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8800" w:type="dxa"/>
        <w:tblInd w:w="8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1"/>
        <w:gridCol w:w="56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食品与生物工程学院学生一支部</w:t>
            </w:r>
            <w:r>
              <w:rPr>
                <w:lang w:val="en-US"/>
              </w:rPr>
              <w:t xml:space="preserve">   党员</w:t>
            </w:r>
            <w:r>
              <w:rPr>
                <w:rFonts w:hint="eastAsia"/>
                <w:lang w:val="en-US" w:eastAsia="zh-CN"/>
              </w:rPr>
              <w:t xml:space="preserve">：周洁 </w:t>
            </w:r>
            <w:r>
              <w:rPr>
                <w:lang w:val="en-US"/>
              </w:rPr>
              <w:t>书记：何珊 2021年</w:t>
            </w:r>
            <w:bookmarkStart w:id="0" w:name="_GoBack"/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日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理论基础知识薄弱。作为一名党员对党的路线、方针、政策坚决拥护，在政治思想上学习不够，缺乏一些基本的政治素质，不善于用政治的头脑思考问题，有时看问题和做事情过于片面，不利于自身工作的提高。</w:t>
            </w:r>
          </w:p>
        </w:tc>
        <w:tc>
          <w:tcPr>
            <w:tcW w:w="5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要继续加强党的知识的学习，不断增强党的理想信念，加强党性修养，增强大局意识，不断增强政治敏感性和政治鉴别力，进一步充分发挥党员先锋模范作用。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在工作中，随着工作年限的增加，我的惰性也随之增长，不注重思考工作中的问题，工作忙时有急躁情绪。</w:t>
            </w:r>
          </w:p>
        </w:tc>
        <w:tc>
          <w:tcPr>
            <w:tcW w:w="5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2.多做多学多看，加强自身修养。在工作中要严格遵守医院及科室的各项规章制度，时刻用党员的标准严格求自己。与时俱进，不断增强新形势下做好本职工作的实际能力，要更新观念，树立全新的服务意识，认真负责做好各项本职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理论的活学活用还有差距。联系实际运用理论去指导工作上有差距，在态度、观点、方法的指导、分析、运用解决实际工作问题的能力.上还有待进一步加强。</w:t>
            </w:r>
          </w:p>
        </w:tc>
        <w:tc>
          <w:tcPr>
            <w:tcW w:w="5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活学活用，把学习的理论知识运用到实际工作中去，要严格遵守医院及科室的各项规章制度，时刻用党员的标准严格求自己。进一步改进工作作风。努力做到迎难而上，不断完善和进步自己。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9910CC8"/>
    <w:rsid w:val="6E6B55FD"/>
    <w:rsid w:val="717557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529</Words>
  <Characters>542</Characters>
  <Paragraphs>20</Paragraphs>
  <TotalTime>0</TotalTime>
  <ScaleCrop>false</ScaleCrop>
  <LinksUpToDate>false</LinksUpToDate>
  <CharactersWithSpaces>569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cp:lastPrinted>2021-10-21T12:10:00Z</cp:lastPrinted>
  <dcterms:modified xsi:type="dcterms:W3CDTF">2021-10-21T12:38:05Z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